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176FC7" w:rsidP="00EF2ECB" w14:paraId="127F6952" w14:textId="77777777">
      <w:pPr>
        <w:spacing w:before="0"/>
      </w:pPr>
    </w:p>
    <w:p w:rsidR="002F600B" w:rsidRPr="00AA576B" w:rsidP="002F600B" w14:paraId="32A9BBAB" w14:textId="1BDC0E60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2F600B" w:rsidRPr="00FF1DD2" w:rsidP="002F600B" w14:paraId="34916B0F" w14:textId="6E8905CB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10</w:t>
      </w:r>
      <w:r w:rsidRPr="00FF1DD2">
        <w:rPr>
          <w:b/>
          <w:color w:val="FF0000"/>
        </w:rPr>
        <w:t xml:space="preserve">.Hafta </w:t>
      </w:r>
    </w:p>
    <w:p w:rsidR="002F600B" w:rsidP="002F600B" w14:paraId="49C4F36B" w14:textId="35EC3406">
      <w:pPr>
        <w:pStyle w:val="NoSpacing"/>
        <w:jc w:val="center"/>
        <w:rPr>
          <w:b/>
        </w:rPr>
      </w:pPr>
      <w:r>
        <w:rPr>
          <w:b/>
        </w:rPr>
        <w:t>(</w:t>
      </w:r>
      <w:r w:rsidR="00640D70">
        <w:rPr>
          <w:b/>
        </w:rPr>
        <w:t>23-27 KASIM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640D70" w:rsidP="002F600B" w14:paraId="5100B70F" w14:textId="237BAB38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7A97B95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F46570" w:rsidP="00F24E80" w14:paraId="586A219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68FE0F3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29ADC8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0AE04A0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752EA" w:rsidRPr="00F46570" w:rsidP="00F24E80" w14:paraId="5983D37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153700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6C0F6978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759B8EA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6BBD2B75" w14:textId="7AC3613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SAĞLIĞIM VE GÜVENLİĞİM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2752EA" w:rsidRPr="00F46570" w:rsidP="00F24E80" w14:paraId="533912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4F9040B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2B3F2D0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264E1B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1D784D6E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Güvenliği Tehdit Eden Durumlar</w:t>
            </w:r>
          </w:p>
        </w:tc>
      </w:tr>
      <w:tr w14:paraId="6E55430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1AE7A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DB3FB7" w:rsidP="00F24E80" w14:paraId="0D9D382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HB.3.2.2. Güvenliğini tehdit eden bir durumla karşılaştığında yapması gerekenleri sorgulayabilme</w:t>
            </w:r>
          </w:p>
          <w:p w:rsidR="002752EA" w:rsidRPr="00DB3FB7" w:rsidP="00F24E80" w14:paraId="637FA22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Güvenliğini tehdit eden durumları belirler.</w:t>
            </w:r>
          </w:p>
          <w:p w:rsidR="002752EA" w:rsidRPr="00DB3FB7" w:rsidP="00F24E80" w14:paraId="327CB3A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Güvenliğini tehdit eden bir durumla karşılaştığında yapması gerekenler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soru sorar.</w:t>
            </w:r>
          </w:p>
          <w:p w:rsidR="002752EA" w:rsidRPr="00DB3FB7" w:rsidP="00F24E80" w14:paraId="750495F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Güvenliğini tehdit eden bir durumla karşılaştığında yapması gerekenler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bilgi toplar.</w:t>
            </w:r>
          </w:p>
          <w:p w:rsidR="002752EA" w:rsidRPr="00974C90" w:rsidP="00F24E80" w14:paraId="4BFAC4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Güvenliğini tehdit eden bir durumla karşılaştığında yapması gerekenler hakkında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DB3FB7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çıkarım yapar.</w:t>
            </w:r>
          </w:p>
        </w:tc>
      </w:tr>
      <w:tr w14:paraId="7D47C64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57FA34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4B420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5C45781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458F1E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1E8E830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768BFA9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974C90" w:rsidP="00F24E80" w14:paraId="701BD37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3494261A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731900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212C1E5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659140C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286860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6DD027B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D8. Mahremiyet, D13. Sağlıklı Yaşam, D16. Sorumluluk, D18. Temizlik</w:t>
            </w:r>
          </w:p>
        </w:tc>
      </w:tr>
      <w:tr w14:paraId="158D03AA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106FA2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25B46B8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760D24F1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5DD255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6922C5D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Öğrenme çıktıları; gösteri, rol oynama, yapılandırılmış röportaj, görüşme gibi teknikler kullanılarak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değerlendirilebilir. Öğrencilerden istenen afiş, broşür, özgün bir metin ve slogan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yazma gibi ürünler dereceli puanlama anahtarı ile değerlendirilebilir. Bütüncül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tüm öğrenme çıktılarından oluşan bir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izleme testi uygulanabilir.</w:t>
            </w:r>
          </w:p>
        </w:tc>
      </w:tr>
      <w:tr w14:paraId="0365EA13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714F2F3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05D2CF4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sağlık, güvenlik, trafik kuralları</w:t>
            </w:r>
          </w:p>
        </w:tc>
      </w:tr>
      <w:tr w14:paraId="3FD6B3D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974C90" w:rsidP="00F24E80" w14:paraId="77D19F3C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18F646CE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2ABD058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974C90" w:rsidP="00F24E80" w14:paraId="308928F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Sağlıklı büyüme ve gelişme ile alışkanlıkları arasındaki ilişkiyi içeren kısa cevaplı maddelerin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olduğu çalışma kâğıdı yaptırılabilir.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yüz yüze ve çevrim içi ortamlarda kişisel alan sınırları ile ilgili üç doğru ve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yanlış gibi teknikler kullanarak bildiklerini paylaşmaları istenebilir.</w:t>
            </w:r>
          </w:p>
        </w:tc>
      </w:tr>
      <w:tr w14:paraId="1C3703F1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3B071EF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3769C2" w:rsidP="00F24E80" w14:paraId="1B3B79D8" w14:textId="4F9ABC33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0E37FB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55-64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2752EA" w:rsidRPr="00DB3FB7" w:rsidP="00F24E80" w14:paraId="53BE08F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güvenliğini tehdit eden bir durumla karşılaştığında yapmaları gerekenleri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sorgulayabilmeleri (KB2.8) beklenir. Bunun için akran baskısı, yüz yüze ve çevrim içi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ortamlarda kişisel alan ihlali gibi güvenliğini tehdit eden durumları belirlemeleri (a) ve bu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durumlarla karşılaştıklarında yapmaları gerekenler hakkında soru sormaları istenir.</w:t>
            </w:r>
          </w:p>
          <w:p w:rsidR="002752EA" w:rsidP="00F24E80" w14:paraId="3C6AE01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konu ile ilgili örnek olay, çalışma yaprağı gibi materyaller sunulur. Verilen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örnek olaylar üzerinden beyin fırtınası, büyük grup tartışması gibi teknikler kullanılarak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konu ile ilgili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sorular sormaları istenir </w:t>
            </w:r>
          </w:p>
          <w:p w:rsidR="002752EA" w:rsidP="00F24E80" w14:paraId="6B23D5E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güvenliğini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tehdit eden bir durumla karşılaştıklarında yapmaları gerekenler hakkında bilgi toplamaları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(c) istenir. Öğrencilere konu ile ilgili kısa film, kamu spotu gibi eğitici materyaller sunulur.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sunulan materyallerden elde ettikleri bilgileri not etmeleri istenir.</w:t>
            </w:r>
          </w:p>
          <w:p w:rsidR="002752EA" w:rsidP="00F24E80" w14:paraId="58D2E3C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Konu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ilgili bir uzman sınıfa davet edilerek öğrencilere bilgilendirme yapması istenebilir.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</w:p>
          <w:p w:rsidR="002752EA" w:rsidRPr="00DB3FB7" w:rsidP="00F24E80" w14:paraId="2D7A0F4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güvenliğini tehdit eden bir durumla karşılaştıklarında yapmaları gerekenler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hakkında çıkarımda bulunmaları (ç) beklenir. Öğrencilerden konu ile ilgili elde ettikleri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bilgilere dayalı olarak güvenliğini tehdit eden durumlarda yapılması gerekenlere yönelik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örnekler sunmaları istenir. Bu aşamada özellikle güvenliğini tehdit eden bir kişi veya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durumdan uzaklaşma, yüksek sesle yardım isteme, ailesine haber verme, çevrim içi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ortamlarda tanımadığı kişilerle konuşmama gibi davranışlar üzerinde durulur (D8.2, D8.4).</w:t>
            </w:r>
          </w:p>
          <w:p w:rsidR="002752EA" w:rsidRPr="00974C90" w:rsidP="00F24E80" w14:paraId="3EAA096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bu durumları gösteri, rol oynama, pandomim gibi tekniklerle canlandırmaları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istenir. Afiş, broşür gibi ürünler hazırlamaları (SDB2.1, SDB2.1.SB2) ve bu ürünleri öğrenme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galerisinde sergilemeleri istenir. Ürünlerin değerlendirilmesinde bütüncül dereceli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B3FB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puanlama anahtarı kullanılabilir.</w:t>
            </w:r>
          </w:p>
        </w:tc>
      </w:tr>
      <w:tr w14:paraId="3EF86688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2752EA" w:rsidRPr="00F46570" w:rsidP="00F24E80" w14:paraId="059EFA6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2AB8AAD1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5A823C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081987" w:rsidP="00F24E80" w14:paraId="515AFD6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ile ilgili araştırma yapmaları ve araştırma raporu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  <w:tr w14:paraId="5213DD2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2752EA" w:rsidRPr="009B427D" w:rsidP="00F24E80" w14:paraId="097DEF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2752EA" w:rsidRPr="00081987" w:rsidP="00F24E80" w14:paraId="3F5C46C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ve güvenliğini tehdit eden durumlar ile ilgili örnekler vermeleri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640D70" w:rsidRPr="00AA576B" w:rsidP="002F600B" w14:paraId="5A6444FB" w14:textId="77777777">
      <w:pPr>
        <w:pStyle w:val="NoSpacing"/>
        <w:jc w:val="center"/>
        <w:rPr>
          <w:b/>
        </w:rPr>
      </w:pPr>
    </w:p>
    <w:p w:rsidR="002F600B" w:rsidP="002F600B" w14:paraId="23BB28F6" w14:textId="77777777">
      <w:pPr>
        <w:pStyle w:val="NoSpacing"/>
        <w:jc w:val="center"/>
      </w:pPr>
    </w:p>
    <w:p w:rsidR="002F600B" w:rsidP="002F600B" w14:paraId="4A8D973D" w14:textId="77777777">
      <w:pPr>
        <w:pStyle w:val="NoSpacing"/>
        <w:rPr>
          <w:sz w:val="20"/>
          <w:szCs w:val="20"/>
        </w:rPr>
      </w:pPr>
    </w:p>
    <w:p w:rsidR="002F600B" w:rsidP="002F600B" w14:paraId="34EFDCE5" w14:textId="77777777">
      <w:pPr>
        <w:pStyle w:val="NoSpacing"/>
        <w:rPr>
          <w:sz w:val="20"/>
          <w:szCs w:val="20"/>
        </w:rPr>
      </w:pPr>
    </w:p>
    <w:p w:rsidR="002F600B" w:rsidP="002F600B" w14:paraId="46E4C338" w14:textId="7753CF85"/>
    <w:p w:rsidR="004C2290" w:rsidP="00D37A01" w14:paraId="1ADA3217" w14:textId="3FC04CE9"/>
    <w:sectPr w:rsidSect="00926B9C">
      <w:pgSz w:w="11906" w:h="16838"/>
      <w:pgMar w:top="284" w:right="284" w:bottom="284" w:left="284" w:header="284" w:footer="340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